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1CDF" w14:textId="77777777" w:rsidR="007D3737" w:rsidRDefault="00F062CF">
      <w:pPr>
        <w:pStyle w:val="Default"/>
        <w:spacing w:before="0" w:line="240" w:lineRule="auto"/>
        <w:jc w:val="center"/>
        <w:rPr>
          <w:rFonts w:ascii="Arial" w:hAnsi="Arial"/>
          <w:color w:val="222222"/>
          <w:sz w:val="26"/>
          <w:szCs w:val="26"/>
          <w:shd w:val="clear" w:color="auto" w:fill="FFFFFF"/>
        </w:rPr>
      </w:pPr>
      <w:r>
        <w:rPr>
          <w:rFonts w:ascii="Arial" w:hAnsi="Arial"/>
          <w:noProof/>
          <w:color w:val="222222"/>
          <w:sz w:val="26"/>
          <w:szCs w:val="26"/>
          <w:shd w:val="clear" w:color="auto" w:fill="FFFFFF"/>
        </w:rPr>
        <w:drawing>
          <wp:inline distT="0" distB="0" distL="0" distR="0" wp14:anchorId="1625D860" wp14:editId="44EA9EC3">
            <wp:extent cx="5473700" cy="2565400"/>
            <wp:effectExtent l="0" t="0" r="0" b="0"/>
            <wp:docPr id="1073741825" name="officeArt object" descr="Macintosh HD:Users:steve:Desktop:Active LOGOS:Arizona Gives Day 2022logos:AZGives2022_editabletext-05.png"/>
            <wp:cNvGraphicFramePr/>
            <a:graphic xmlns:a="http://schemas.openxmlformats.org/drawingml/2006/main">
              <a:graphicData uri="http://schemas.openxmlformats.org/drawingml/2006/picture">
                <pic:pic xmlns:pic="http://schemas.openxmlformats.org/drawingml/2006/picture">
                  <pic:nvPicPr>
                    <pic:cNvPr id="1073741825" name="Macintosh HD:Users:steve:Desktop:Active LOGOS:Arizona Gives Day 2022logos:AZGives2022_editabletext-05.png" descr="Macintosh HD:Users:steve:Desktop:Active LOGOS:Arizona Gives Day 2022logos:AZGives2022_editabletext-05.png"/>
                    <pic:cNvPicPr>
                      <a:picLocks noChangeAspect="1"/>
                    </pic:cNvPicPr>
                  </pic:nvPicPr>
                  <pic:blipFill>
                    <a:blip r:embed="rId7"/>
                    <a:stretch>
                      <a:fillRect/>
                    </a:stretch>
                  </pic:blipFill>
                  <pic:spPr>
                    <a:xfrm>
                      <a:off x="0" y="0"/>
                      <a:ext cx="5473700" cy="2565400"/>
                    </a:xfrm>
                    <a:prstGeom prst="rect">
                      <a:avLst/>
                    </a:prstGeom>
                    <a:ln w="12700" cap="flat">
                      <a:noFill/>
                      <a:miter lim="400000"/>
                    </a:ln>
                    <a:effectLst/>
                  </pic:spPr>
                </pic:pic>
              </a:graphicData>
            </a:graphic>
          </wp:inline>
        </w:drawing>
      </w:r>
    </w:p>
    <w:p w14:paraId="2C1A6BE8" w14:textId="77777777" w:rsidR="007D3737" w:rsidRDefault="007D3737">
      <w:pPr>
        <w:pStyle w:val="Body"/>
      </w:pPr>
    </w:p>
    <w:p w14:paraId="0266CD42" w14:textId="77777777" w:rsidR="007D3737" w:rsidRDefault="00F062CF">
      <w:pPr>
        <w:pStyle w:val="Body"/>
        <w:jc w:val="center"/>
        <w:rPr>
          <w:b/>
          <w:bCs/>
          <w:sz w:val="28"/>
          <w:szCs w:val="28"/>
        </w:rPr>
      </w:pPr>
      <w:r>
        <w:rPr>
          <w:b/>
          <w:bCs/>
          <w:sz w:val="28"/>
          <w:szCs w:val="28"/>
        </w:rPr>
        <w:t>NEWS RELEASE</w:t>
      </w:r>
    </w:p>
    <w:p w14:paraId="3CDD127A" w14:textId="77777777" w:rsidR="007D3737" w:rsidRDefault="007D3737">
      <w:pPr>
        <w:pStyle w:val="Body"/>
        <w:jc w:val="center"/>
        <w:rPr>
          <w:b/>
          <w:bCs/>
        </w:rPr>
      </w:pPr>
    </w:p>
    <w:p w14:paraId="081AA054" w14:textId="77777777" w:rsidR="007D3737" w:rsidRPr="00A90E04" w:rsidRDefault="00F062CF">
      <w:pPr>
        <w:pStyle w:val="Body"/>
        <w:rPr>
          <w:rFonts w:ascii="Arial" w:hAnsi="Arial" w:cs="Arial"/>
          <w:b/>
          <w:bCs/>
          <w:sz w:val="24"/>
          <w:szCs w:val="24"/>
        </w:rPr>
      </w:pPr>
      <w:r w:rsidRPr="00A90E04">
        <w:rPr>
          <w:rFonts w:ascii="Arial" w:hAnsi="Arial" w:cs="Arial"/>
          <w:b/>
          <w:bCs/>
          <w:sz w:val="24"/>
          <w:szCs w:val="24"/>
        </w:rPr>
        <w:t>FOR IMMEDIATE RELEASE</w:t>
      </w:r>
    </w:p>
    <w:p w14:paraId="00855E02" w14:textId="77777777" w:rsidR="007D3737" w:rsidRPr="00A90E04" w:rsidRDefault="007D3737">
      <w:pPr>
        <w:pStyle w:val="Body"/>
        <w:rPr>
          <w:rFonts w:ascii="Arial" w:hAnsi="Arial" w:cs="Arial"/>
          <w:b/>
          <w:bCs/>
          <w:sz w:val="24"/>
          <w:szCs w:val="24"/>
        </w:rPr>
      </w:pPr>
    </w:p>
    <w:p w14:paraId="17741BA4" w14:textId="77777777" w:rsidR="007D3737" w:rsidRPr="00A90E04" w:rsidRDefault="00F062CF">
      <w:pPr>
        <w:pStyle w:val="Body"/>
        <w:jc w:val="center"/>
        <w:rPr>
          <w:rFonts w:ascii="Arial" w:hAnsi="Arial" w:cs="Arial"/>
          <w:b/>
          <w:bCs/>
          <w:sz w:val="24"/>
          <w:szCs w:val="24"/>
        </w:rPr>
      </w:pPr>
      <w:r w:rsidRPr="00A90E04">
        <w:rPr>
          <w:rFonts w:ascii="Arial" w:hAnsi="Arial" w:cs="Arial"/>
          <w:b/>
          <w:bCs/>
          <w:sz w:val="24"/>
          <w:szCs w:val="24"/>
        </w:rPr>
        <w:t>2022 ARIZONA GIVES DAY RAISES $6 MILLION FROM 32,068 DONATIONS FOR NEARLY 1,000 NONPROFITS ACROSS THE STATE</w:t>
      </w:r>
    </w:p>
    <w:p w14:paraId="5C551CCC" w14:textId="77777777" w:rsidR="007D3737" w:rsidRPr="00A90E04" w:rsidRDefault="007D3737">
      <w:pPr>
        <w:pStyle w:val="Body"/>
        <w:rPr>
          <w:rFonts w:ascii="Arial" w:hAnsi="Arial" w:cs="Arial"/>
        </w:rPr>
      </w:pPr>
    </w:p>
    <w:p w14:paraId="483EA89F" w14:textId="60A74B7D" w:rsidR="007D3737" w:rsidRPr="00A90E04" w:rsidRDefault="00F062CF">
      <w:pPr>
        <w:pStyle w:val="Body"/>
        <w:spacing w:line="360" w:lineRule="auto"/>
        <w:rPr>
          <w:rFonts w:ascii="Arial" w:hAnsi="Arial" w:cs="Arial"/>
        </w:rPr>
      </w:pPr>
      <w:r w:rsidRPr="00A90E04">
        <w:rPr>
          <w:rFonts w:ascii="Arial" w:hAnsi="Arial" w:cs="Arial"/>
        </w:rPr>
        <w:tab/>
        <w:t xml:space="preserve">PHOENIX, Ariz. (May </w:t>
      </w:r>
      <w:r w:rsidR="00056A42" w:rsidRPr="00A90E04">
        <w:rPr>
          <w:rFonts w:ascii="Arial" w:hAnsi="Arial" w:cs="Arial"/>
        </w:rPr>
        <w:t>13</w:t>
      </w:r>
      <w:r w:rsidRPr="00A90E04">
        <w:rPr>
          <w:rFonts w:ascii="Arial" w:hAnsi="Arial" w:cs="Arial"/>
        </w:rPr>
        <w:t>, 2022): Arizona Gives Day 2022 raised more than $6 million for nearly 1,000 nonprofit organizations across the state during the 24-hour fundraising event in April.</w:t>
      </w:r>
    </w:p>
    <w:p w14:paraId="26D7AA23" w14:textId="20EA3A94" w:rsidR="007D3737" w:rsidRPr="00A90E04" w:rsidRDefault="00F062CF">
      <w:pPr>
        <w:pStyle w:val="Body"/>
        <w:spacing w:line="360" w:lineRule="auto"/>
        <w:rPr>
          <w:rFonts w:ascii="Arial" w:hAnsi="Arial" w:cs="Arial"/>
        </w:rPr>
      </w:pPr>
      <w:r w:rsidRPr="00A90E04">
        <w:rPr>
          <w:rFonts w:ascii="Arial" w:hAnsi="Arial" w:cs="Arial"/>
        </w:rPr>
        <w:tab/>
        <w:t>More than 32,000 donations were made to 918 of the 1006 participating nonprofits to bring the grand total raised since the event began in 2013 to $36,406,062. The average amount of money raised per organization was $</w:t>
      </w:r>
      <w:r w:rsidR="00CA03AA" w:rsidRPr="00A90E04">
        <w:rPr>
          <w:rFonts w:ascii="Arial" w:hAnsi="Arial" w:cs="Arial"/>
        </w:rPr>
        <w:t>6,546</w:t>
      </w:r>
      <w:r w:rsidRPr="00A90E04">
        <w:rPr>
          <w:rFonts w:ascii="Arial" w:hAnsi="Arial" w:cs="Arial"/>
        </w:rPr>
        <w:t xml:space="preserve"> with the average online donation at $</w:t>
      </w:r>
      <w:r w:rsidR="00CA03AA" w:rsidRPr="00A90E04">
        <w:rPr>
          <w:rFonts w:ascii="Arial" w:hAnsi="Arial" w:cs="Arial"/>
        </w:rPr>
        <w:t>239</w:t>
      </w:r>
      <w:r w:rsidRPr="00A90E04">
        <w:rPr>
          <w:rFonts w:ascii="Arial" w:hAnsi="Arial" w:cs="Arial"/>
        </w:rPr>
        <w:t xml:space="preserve">. </w:t>
      </w:r>
    </w:p>
    <w:p w14:paraId="3AA6DA68" w14:textId="77777777" w:rsidR="007D3737" w:rsidRPr="00A90E04" w:rsidRDefault="00F062CF">
      <w:pPr>
        <w:pStyle w:val="Body"/>
        <w:spacing w:line="360" w:lineRule="auto"/>
        <w:rPr>
          <w:rFonts w:ascii="Arial" w:hAnsi="Arial" w:cs="Arial"/>
        </w:rPr>
      </w:pPr>
      <w:r w:rsidRPr="00A90E04">
        <w:rPr>
          <w:rFonts w:ascii="Arial" w:hAnsi="Arial" w:cs="Arial"/>
        </w:rPr>
        <w:tab/>
      </w:r>
      <w:proofErr w:type="gramStart"/>
      <w:r w:rsidRPr="00A90E04">
        <w:rPr>
          <w:rFonts w:ascii="Arial" w:hAnsi="Arial" w:cs="Arial"/>
        </w:rPr>
        <w:t>Also</w:t>
      </w:r>
      <w:proofErr w:type="gramEnd"/>
      <w:r w:rsidRPr="00A90E04">
        <w:rPr>
          <w:rFonts w:ascii="Arial" w:hAnsi="Arial" w:cs="Arial"/>
        </w:rPr>
        <w:t xml:space="preserve"> during the event, 955 volunteers pledged a total of 36,269 hours to their favorite nonprofit organizations.</w:t>
      </w:r>
    </w:p>
    <w:p w14:paraId="2E158B85" w14:textId="688983E7" w:rsidR="007D3737" w:rsidRPr="00A90E04" w:rsidRDefault="00F062CF">
      <w:pPr>
        <w:pStyle w:val="Body"/>
        <w:spacing w:line="360" w:lineRule="auto"/>
        <w:rPr>
          <w:rFonts w:ascii="Arial" w:hAnsi="Arial" w:cs="Arial"/>
        </w:rPr>
      </w:pPr>
      <w:r w:rsidRPr="00A90E04">
        <w:rPr>
          <w:rFonts w:ascii="Arial" w:hAnsi="Arial" w:cs="Arial"/>
        </w:rPr>
        <w:tab/>
      </w:r>
      <w:r w:rsidR="00CA03AA" w:rsidRPr="00A90E04">
        <w:rPr>
          <w:rFonts w:ascii="Arial" w:hAnsi="Arial" w:cs="Arial"/>
        </w:rPr>
        <w:t>Nonprofits also had the opportunity to win one of 116 cash incentive prizes.</w:t>
      </w:r>
      <w:r w:rsidRPr="00A90E04">
        <w:rPr>
          <w:rFonts w:ascii="Arial" w:hAnsi="Arial" w:cs="Arial"/>
        </w:rPr>
        <w:t xml:space="preserve"> The complete list of results can be found at </w:t>
      </w:r>
      <w:r w:rsidR="00CA03AA" w:rsidRPr="00A90E04">
        <w:rPr>
          <w:rFonts w:ascii="Arial" w:hAnsi="Arial" w:cs="Arial"/>
        </w:rPr>
        <w:t>www.AZGives.org/prizes</w:t>
      </w:r>
      <w:r w:rsidRPr="00A90E04">
        <w:rPr>
          <w:rFonts w:ascii="Arial" w:hAnsi="Arial" w:cs="Arial"/>
        </w:rPr>
        <w:t>.</w:t>
      </w:r>
    </w:p>
    <w:p w14:paraId="0B962897" w14:textId="77777777" w:rsidR="007D3737" w:rsidRPr="00A90E04" w:rsidRDefault="00F062CF">
      <w:pPr>
        <w:pStyle w:val="Body"/>
        <w:spacing w:line="360" w:lineRule="auto"/>
        <w:rPr>
          <w:rFonts w:ascii="Arial" w:eastAsia="Arial" w:hAnsi="Arial" w:cs="Arial"/>
          <w:u w:color="000000"/>
        </w:rPr>
      </w:pPr>
      <w:r w:rsidRPr="00A90E04">
        <w:rPr>
          <w:rFonts w:ascii="Arial" w:eastAsia="Arial" w:hAnsi="Arial" w:cs="Arial"/>
          <w:u w:color="000000"/>
        </w:rPr>
        <w:tab/>
      </w:r>
      <w:r w:rsidRPr="00A90E04">
        <w:rPr>
          <w:rFonts w:ascii="Arial" w:hAnsi="Arial" w:cs="Arial"/>
          <w:u w:color="000000"/>
        </w:rPr>
        <w:t>The final numbers for the year event, organized by the Alliance of Arizona Nonprofits and Arizona Grantmakers Forum and presented by FirstBank, one of the nation</w:t>
      </w:r>
      <w:r w:rsidRPr="00A90E04">
        <w:rPr>
          <w:rFonts w:ascii="Arial" w:hAnsi="Arial" w:cs="Arial"/>
          <w:u w:color="000000"/>
          <w:rtl/>
        </w:rPr>
        <w:t>’</w:t>
      </w:r>
      <w:r w:rsidRPr="00A90E04">
        <w:rPr>
          <w:rFonts w:ascii="Arial" w:hAnsi="Arial" w:cs="Arial"/>
          <w:u w:color="000000"/>
        </w:rPr>
        <w:t xml:space="preserve">s largest privately held banks with a focus on </w:t>
      </w:r>
      <w:r w:rsidRPr="00A90E04">
        <w:rPr>
          <w:rFonts w:ascii="Arial" w:hAnsi="Arial" w:cs="Arial"/>
          <w:u w:color="000000"/>
          <w:rtl/>
          <w:lang w:val="ar-SA"/>
        </w:rPr>
        <w:t>“</w:t>
      </w:r>
      <w:r w:rsidRPr="00A90E04">
        <w:rPr>
          <w:rFonts w:ascii="Arial" w:hAnsi="Arial" w:cs="Arial"/>
          <w:u w:color="000000"/>
        </w:rPr>
        <w:t>banking for good,” include prize pool distributions of more than $180,000 and from additional donations that came in after the 24-hour online fundraiser had ended.</w:t>
      </w:r>
    </w:p>
    <w:p w14:paraId="1A9FCFF8" w14:textId="77777777" w:rsidR="007D3737" w:rsidRPr="00A90E04" w:rsidRDefault="00F062CF">
      <w:pPr>
        <w:pStyle w:val="Body"/>
        <w:spacing w:line="360" w:lineRule="auto"/>
        <w:rPr>
          <w:rFonts w:ascii="Arial" w:eastAsia="Arial" w:hAnsi="Arial" w:cs="Arial"/>
          <w:u w:color="000000"/>
        </w:rPr>
      </w:pPr>
      <w:r w:rsidRPr="00A90E04">
        <w:rPr>
          <w:rFonts w:ascii="Arial" w:eastAsia="Arial" w:hAnsi="Arial" w:cs="Arial"/>
          <w:u w:color="000000"/>
        </w:rPr>
        <w:tab/>
        <w:t>“</w:t>
      </w:r>
      <w:r w:rsidRPr="00A90E04">
        <w:rPr>
          <w:rFonts w:ascii="Arial" w:hAnsi="Arial" w:cs="Arial"/>
          <w:u w:color="000000"/>
        </w:rPr>
        <w:t xml:space="preserve">Heading into this year’s event, given the nature of the economy, the global unrest and the fact that we were just climbing out of the pandemic, we weren’t sure where Arizona Gives </w:t>
      </w:r>
      <w:r w:rsidRPr="00A90E04">
        <w:rPr>
          <w:rFonts w:ascii="Arial" w:hAnsi="Arial" w:cs="Arial"/>
          <w:u w:color="000000"/>
        </w:rPr>
        <w:lastRenderedPageBreak/>
        <w:t>Day would end up,” said Alliance of Arizona Nonprofits CEO Kristen Merrifield. “The results certainly show that the people of Arizona are more than willing to generously step up to support the incredibly important work being done by nonprofits in every community in our state. On behalf of those nonprofits, we are deeply grateful.”</w:t>
      </w:r>
    </w:p>
    <w:p w14:paraId="7FFA2FE3" w14:textId="77777777" w:rsidR="007D3737" w:rsidRPr="00A90E04" w:rsidRDefault="00F062CF">
      <w:pPr>
        <w:pStyle w:val="Body"/>
        <w:spacing w:line="360" w:lineRule="auto"/>
        <w:rPr>
          <w:rFonts w:ascii="Arial" w:eastAsia="Arial" w:hAnsi="Arial" w:cs="Arial"/>
          <w:u w:color="000000"/>
        </w:rPr>
      </w:pPr>
      <w:r w:rsidRPr="00A90E04">
        <w:rPr>
          <w:rFonts w:ascii="Arial" w:eastAsia="Arial" w:hAnsi="Arial" w:cs="Arial"/>
          <w:u w:color="000000"/>
        </w:rPr>
        <w:tab/>
        <w:t xml:space="preserve">Top Arizona Gives Day Prize Pool winners were: </w:t>
      </w:r>
      <w:r w:rsidRPr="00A90E04">
        <w:rPr>
          <w:rFonts w:ascii="Arial" w:hAnsi="Arial" w:cs="Arial"/>
          <w:b/>
          <w:bCs/>
          <w:u w:color="000000"/>
        </w:rPr>
        <w:t>$6,500</w:t>
      </w:r>
      <w:r w:rsidRPr="00A90E04">
        <w:rPr>
          <w:rFonts w:ascii="Arial" w:hAnsi="Arial" w:cs="Arial"/>
          <w:u w:color="000000"/>
        </w:rPr>
        <w:t xml:space="preserve"> - Harvest Compassion Centers, Phoenix; Basis Charter Schools, Scottsdale; No More Deaths/No Mas </w:t>
      </w:r>
      <w:proofErr w:type="spellStart"/>
      <w:r w:rsidRPr="00A90E04">
        <w:rPr>
          <w:rFonts w:ascii="Arial" w:hAnsi="Arial" w:cs="Arial"/>
          <w:u w:color="000000"/>
        </w:rPr>
        <w:t>Muertes</w:t>
      </w:r>
      <w:proofErr w:type="spellEnd"/>
      <w:r w:rsidRPr="00A90E04">
        <w:rPr>
          <w:rFonts w:ascii="Arial" w:hAnsi="Arial" w:cs="Arial"/>
          <w:u w:color="000000"/>
        </w:rPr>
        <w:t xml:space="preserve">, Tucson; </w:t>
      </w:r>
      <w:proofErr w:type="spellStart"/>
      <w:r w:rsidRPr="00A90E04">
        <w:rPr>
          <w:rFonts w:ascii="Arial" w:hAnsi="Arial" w:cs="Arial"/>
          <w:u w:color="000000"/>
        </w:rPr>
        <w:t>Pawsitively</w:t>
      </w:r>
      <w:proofErr w:type="spellEnd"/>
      <w:r w:rsidRPr="00A90E04">
        <w:rPr>
          <w:rFonts w:ascii="Arial" w:hAnsi="Arial" w:cs="Arial"/>
          <w:u w:color="000000"/>
        </w:rPr>
        <w:t xml:space="preserve"> Cats, Inc., Tucson; </w:t>
      </w:r>
      <w:r w:rsidRPr="00A90E04">
        <w:rPr>
          <w:rFonts w:ascii="Arial" w:hAnsi="Arial" w:cs="Arial"/>
          <w:b/>
          <w:bCs/>
          <w:u w:color="000000"/>
        </w:rPr>
        <w:t>$4,500</w:t>
      </w:r>
      <w:r w:rsidRPr="00A90E04">
        <w:rPr>
          <w:rFonts w:ascii="Arial" w:hAnsi="Arial" w:cs="Arial"/>
          <w:u w:color="000000"/>
        </w:rPr>
        <w:t xml:space="preserve"> - Forever Loved Pet Sanctuary, Scottsdale; Phoenix Rescue Mission, Phoenix; </w:t>
      </w:r>
      <w:proofErr w:type="spellStart"/>
      <w:r w:rsidRPr="00A90E04">
        <w:rPr>
          <w:rFonts w:ascii="Arial" w:hAnsi="Arial" w:cs="Arial"/>
          <w:u w:color="000000"/>
        </w:rPr>
        <w:t>Hoofsnhorns</w:t>
      </w:r>
      <w:proofErr w:type="spellEnd"/>
      <w:r w:rsidRPr="00A90E04">
        <w:rPr>
          <w:rFonts w:ascii="Arial" w:hAnsi="Arial" w:cs="Arial"/>
          <w:u w:color="000000"/>
        </w:rPr>
        <w:t xml:space="preserve"> Farm Sanctuary, Tucson; Friends of PACC (Pima Animal Care Center), Tucson; </w:t>
      </w:r>
      <w:r w:rsidRPr="00A90E04">
        <w:rPr>
          <w:rFonts w:ascii="Arial" w:hAnsi="Arial" w:cs="Arial"/>
          <w:b/>
          <w:bCs/>
          <w:u w:color="000000"/>
        </w:rPr>
        <w:t>$4,000</w:t>
      </w:r>
      <w:r w:rsidRPr="00A90E04">
        <w:rPr>
          <w:rFonts w:ascii="Arial" w:hAnsi="Arial" w:cs="Arial"/>
          <w:u w:color="000000"/>
        </w:rPr>
        <w:t xml:space="preserve"> - Northern Arizona Pioneers’ Historical Society, Flagstaff; Catalina Foothills School Band Boosters, Tucson; Tucson Arizona Boys Chorus, Tucson; Make Way for Books, Tucson; Southwest Oasis Labrador Rescue, Tucson; GAP Ministries, Tucson; </w:t>
      </w:r>
      <w:r w:rsidRPr="00A90E04">
        <w:rPr>
          <w:rFonts w:ascii="Arial" w:hAnsi="Arial" w:cs="Arial"/>
          <w:b/>
          <w:bCs/>
          <w:u w:color="000000"/>
        </w:rPr>
        <w:t xml:space="preserve">$2,500 </w:t>
      </w:r>
      <w:r w:rsidRPr="00A90E04">
        <w:rPr>
          <w:rFonts w:ascii="Arial" w:hAnsi="Arial" w:cs="Arial"/>
          <w:u w:color="000000"/>
        </w:rPr>
        <w:t xml:space="preserve">- Northland Pioneer College Friends and Family, Inc., Snowflake; Rescue Me Tucson, Tucson; Ironwood Tree Experience, Tucson; Ironwood Pig Sanctuary, Tucson; Community Food Bank of Southern Arizona, Tucson; </w:t>
      </w:r>
      <w:r w:rsidRPr="00A90E04">
        <w:rPr>
          <w:rFonts w:ascii="Arial" w:hAnsi="Arial" w:cs="Arial"/>
          <w:b/>
          <w:bCs/>
          <w:u w:color="000000"/>
        </w:rPr>
        <w:t>$2,000</w:t>
      </w:r>
      <w:r w:rsidRPr="00A90E04">
        <w:rPr>
          <w:rFonts w:ascii="Arial" w:hAnsi="Arial" w:cs="Arial"/>
          <w:u w:color="000000"/>
        </w:rPr>
        <w:t xml:space="preserve"> - Grand Canyon Wolf Recovery Project, Flagstaff; </w:t>
      </w:r>
      <w:proofErr w:type="spellStart"/>
      <w:r w:rsidRPr="00A90E04">
        <w:rPr>
          <w:rFonts w:ascii="Arial" w:hAnsi="Arial" w:cs="Arial"/>
          <w:u w:color="000000"/>
        </w:rPr>
        <w:t>Rusty’s</w:t>
      </w:r>
      <w:proofErr w:type="spellEnd"/>
      <w:r w:rsidRPr="00A90E04">
        <w:rPr>
          <w:rFonts w:ascii="Arial" w:hAnsi="Arial" w:cs="Arial"/>
          <w:u w:color="000000"/>
        </w:rPr>
        <w:t xml:space="preserve"> Angels Sanctuary, Phoenix; Arizona Cattle Dog Rescue, Carefree; United Food Bank, Mesa; Desert Labrador Retriever Rescue, Glendale; Southern Arizona Greyhound Adoption Tucson; Ben’s Bells, Tucson; Hearts That Purr Feline Guardians, Tucson; Humane Society of Southern Arizona, Tucson; Miracle Center, Tucson; Fox Tucson Theater Foundation, Tucson.</w:t>
      </w:r>
    </w:p>
    <w:p w14:paraId="3C0C0CA7" w14:textId="77777777" w:rsidR="007D3737" w:rsidRPr="00A90E04" w:rsidRDefault="00F062CF">
      <w:pPr>
        <w:pStyle w:val="Body"/>
        <w:spacing w:line="360" w:lineRule="auto"/>
        <w:rPr>
          <w:rFonts w:ascii="Arial" w:eastAsia="Arial" w:hAnsi="Arial" w:cs="Arial"/>
          <w:u w:color="000000"/>
        </w:rPr>
      </w:pPr>
      <w:r w:rsidRPr="00A90E04">
        <w:rPr>
          <w:rFonts w:ascii="Arial" w:eastAsia="Arial" w:hAnsi="Arial" w:cs="Arial"/>
          <w:u w:color="000000"/>
        </w:rPr>
        <w:tab/>
      </w:r>
      <w:r w:rsidRPr="00A90E04">
        <w:rPr>
          <w:rFonts w:ascii="Arial" w:hAnsi="Arial" w:cs="Arial"/>
          <w:u w:color="000000"/>
        </w:rPr>
        <w:t xml:space="preserve">Donations can be made to Arizona nonprofits all year long by visiting </w:t>
      </w:r>
      <w:hyperlink r:id="rId8" w:history="1">
        <w:r w:rsidRPr="00A90E04">
          <w:rPr>
            <w:rStyle w:val="Hyperlink0"/>
            <w:rFonts w:ascii="Arial" w:hAnsi="Arial" w:cs="Arial"/>
          </w:rPr>
          <w:t>www.AzGives.Org</w:t>
        </w:r>
      </w:hyperlink>
      <w:r w:rsidRPr="00A90E04">
        <w:rPr>
          <w:rFonts w:ascii="Arial" w:hAnsi="Arial" w:cs="Arial"/>
          <w:u w:color="000000"/>
        </w:rPr>
        <w:t>, AZGives.org offers an advanced search filter to find nonprofits by specific criteria, area of focus, and which donations may qualify as an Arizona tax credit. Donors can either check out as a guest or create an account to set up recurring donations and make changes to their giving throughout the year.</w:t>
      </w:r>
    </w:p>
    <w:p w14:paraId="354E3FCE" w14:textId="77777777" w:rsidR="007D3737" w:rsidRPr="00A90E04" w:rsidRDefault="00F062CF">
      <w:pPr>
        <w:pStyle w:val="Body"/>
        <w:spacing w:line="360" w:lineRule="auto"/>
        <w:rPr>
          <w:rFonts w:ascii="Arial" w:eastAsia="Arial" w:hAnsi="Arial" w:cs="Arial"/>
          <w:u w:color="000000"/>
        </w:rPr>
      </w:pPr>
      <w:r w:rsidRPr="00A90E04">
        <w:rPr>
          <w:rFonts w:ascii="Arial" w:eastAsia="Arial" w:hAnsi="Arial" w:cs="Arial"/>
          <w:u w:color="000000"/>
        </w:rPr>
        <w:tab/>
      </w:r>
      <w:r w:rsidRPr="00A90E04">
        <w:rPr>
          <w:rFonts w:ascii="Arial" w:hAnsi="Arial" w:cs="Arial"/>
          <w:u w:color="000000"/>
        </w:rPr>
        <w:t xml:space="preserve">Arizona Gives Day is not possible without the support of its sponsors and promotional partners: FirstBank, Arizona Community Foundation, BHHS Legacy Foundation, Freeport </w:t>
      </w:r>
      <w:proofErr w:type="spellStart"/>
      <w:r w:rsidRPr="00A90E04">
        <w:rPr>
          <w:rFonts w:ascii="Arial" w:hAnsi="Arial" w:cs="Arial"/>
          <w:u w:color="000000"/>
        </w:rPr>
        <w:t>McMoRan</w:t>
      </w:r>
      <w:proofErr w:type="spellEnd"/>
      <w:r w:rsidRPr="00A90E04">
        <w:rPr>
          <w:rFonts w:ascii="Arial" w:hAnsi="Arial" w:cs="Arial"/>
          <w:u w:color="000000"/>
        </w:rPr>
        <w:t xml:space="preserve"> Foundation, </w:t>
      </w:r>
      <w:proofErr w:type="spellStart"/>
      <w:r w:rsidRPr="00A90E04">
        <w:rPr>
          <w:rFonts w:ascii="Arial" w:hAnsi="Arial" w:cs="Arial"/>
          <w:u w:color="000000"/>
        </w:rPr>
        <w:t>Frontdoors</w:t>
      </w:r>
      <w:proofErr w:type="spellEnd"/>
      <w:r w:rsidRPr="00A90E04">
        <w:rPr>
          <w:rFonts w:ascii="Arial" w:hAnsi="Arial" w:cs="Arial"/>
          <w:u w:color="000000"/>
        </w:rPr>
        <w:t xml:space="preserve"> Media-Home of The Red Book, Hickey Family Foundation, </w:t>
      </w:r>
      <w:proofErr w:type="spellStart"/>
      <w:r w:rsidRPr="00A90E04">
        <w:rPr>
          <w:rFonts w:ascii="Arial" w:hAnsi="Arial" w:cs="Arial"/>
          <w:u w:color="000000"/>
        </w:rPr>
        <w:t>InBusiness</w:t>
      </w:r>
      <w:proofErr w:type="spellEnd"/>
      <w:r w:rsidRPr="00A90E04">
        <w:rPr>
          <w:rFonts w:ascii="Arial" w:hAnsi="Arial" w:cs="Arial"/>
          <w:u w:color="000000"/>
        </w:rPr>
        <w:t xml:space="preserve"> Greater Phoenix Magazine, PHOENIX Magazine, Thunderbirds Charities, </w:t>
      </w:r>
      <w:proofErr w:type="spellStart"/>
      <w:r w:rsidRPr="00A90E04">
        <w:rPr>
          <w:rFonts w:ascii="Arial" w:hAnsi="Arial" w:cs="Arial"/>
          <w:u w:color="000000"/>
        </w:rPr>
        <w:t>Vitalyst</w:t>
      </w:r>
      <w:proofErr w:type="spellEnd"/>
      <w:r w:rsidRPr="00A90E04">
        <w:rPr>
          <w:rFonts w:ascii="Arial" w:hAnsi="Arial" w:cs="Arial"/>
          <w:u w:color="000000"/>
        </w:rPr>
        <w:t xml:space="preserve"> Health Foundation, Community Foundation of Southern Arizona, Intel Corporation, Salt River Project (SRP), Southwest Gas Corporation, </w:t>
      </w:r>
      <w:proofErr w:type="spellStart"/>
      <w:r w:rsidRPr="00A90E04">
        <w:rPr>
          <w:rFonts w:ascii="Arial" w:hAnsi="Arial" w:cs="Arial"/>
          <w:u w:color="000000"/>
        </w:rPr>
        <w:t>SechlerMorgan</w:t>
      </w:r>
      <w:proofErr w:type="spellEnd"/>
      <w:r w:rsidRPr="00A90E04">
        <w:rPr>
          <w:rFonts w:ascii="Arial" w:hAnsi="Arial" w:cs="Arial"/>
          <w:u w:color="000000"/>
        </w:rPr>
        <w:t xml:space="preserve"> CPA and Tucson Electric Power/</w:t>
      </w:r>
      <w:proofErr w:type="spellStart"/>
      <w:r w:rsidRPr="00A90E04">
        <w:rPr>
          <w:rFonts w:ascii="Arial" w:hAnsi="Arial" w:cs="Arial"/>
          <w:u w:color="000000"/>
        </w:rPr>
        <w:t>UniSource</w:t>
      </w:r>
      <w:proofErr w:type="spellEnd"/>
      <w:r w:rsidRPr="00A90E04">
        <w:rPr>
          <w:rFonts w:ascii="Arial" w:hAnsi="Arial" w:cs="Arial"/>
          <w:u w:color="000000"/>
        </w:rPr>
        <w:t xml:space="preserve"> Energy Services.</w:t>
      </w:r>
    </w:p>
    <w:p w14:paraId="15F29336" w14:textId="77777777" w:rsidR="007D3737" w:rsidRPr="00A90E04" w:rsidRDefault="007D3737">
      <w:pPr>
        <w:pStyle w:val="Body"/>
        <w:ind w:left="360"/>
        <w:rPr>
          <w:rFonts w:ascii="Arial" w:eastAsia="Arial" w:hAnsi="Arial" w:cs="Arial"/>
          <w:u w:color="000000"/>
        </w:rPr>
      </w:pPr>
    </w:p>
    <w:p w14:paraId="16063C23" w14:textId="5E6AA985" w:rsidR="007D3737" w:rsidRPr="00A90E04" w:rsidRDefault="00F062CF">
      <w:pPr>
        <w:pStyle w:val="Default"/>
        <w:widowControl w:val="0"/>
        <w:spacing w:before="0" w:line="240" w:lineRule="auto"/>
        <w:jc w:val="center"/>
        <w:rPr>
          <w:rFonts w:ascii="Arial" w:eastAsia="Arial" w:hAnsi="Arial" w:cs="Arial"/>
          <w:b/>
          <w:bCs/>
          <w:sz w:val="22"/>
          <w:szCs w:val="22"/>
          <w:u w:color="000000"/>
        </w:rPr>
      </w:pPr>
      <w:r w:rsidRPr="00A90E04">
        <w:rPr>
          <w:rFonts w:ascii="Arial" w:eastAsia="Arial" w:hAnsi="Arial" w:cs="Arial"/>
          <w:sz w:val="22"/>
          <w:szCs w:val="22"/>
          <w:u w:color="000000"/>
        </w:rPr>
        <w:tab/>
      </w:r>
      <w:r w:rsidRPr="00A90E04">
        <w:rPr>
          <w:rFonts w:ascii="Arial" w:hAnsi="Arial" w:cs="Arial"/>
          <w:b/>
          <w:bCs/>
          <w:sz w:val="22"/>
          <w:szCs w:val="22"/>
          <w:u w:color="000000"/>
        </w:rPr>
        <w:t>ARIZONA GIVES DAY 202</w:t>
      </w:r>
      <w:r w:rsidR="00CA03AA" w:rsidRPr="00A90E04">
        <w:rPr>
          <w:rFonts w:ascii="Arial" w:hAnsi="Arial" w:cs="Arial"/>
          <w:b/>
          <w:bCs/>
          <w:sz w:val="22"/>
          <w:szCs w:val="22"/>
          <w:u w:color="000000"/>
        </w:rPr>
        <w:t>2</w:t>
      </w:r>
      <w:r w:rsidRPr="00A90E04">
        <w:rPr>
          <w:rFonts w:ascii="Arial" w:hAnsi="Arial" w:cs="Arial"/>
          <w:b/>
          <w:bCs/>
          <w:sz w:val="22"/>
          <w:szCs w:val="22"/>
          <w:u w:color="000000"/>
        </w:rPr>
        <w:t xml:space="preserve"> FAST FACTS</w:t>
      </w:r>
    </w:p>
    <w:p w14:paraId="083DC311" w14:textId="77777777" w:rsidR="007D3737" w:rsidRPr="00A90E04" w:rsidRDefault="00F062CF">
      <w:pPr>
        <w:pStyle w:val="Default"/>
        <w:numPr>
          <w:ilvl w:val="0"/>
          <w:numId w:val="2"/>
        </w:numPr>
        <w:spacing w:before="0" w:after="240" w:line="240" w:lineRule="atLeast"/>
        <w:rPr>
          <w:rFonts w:ascii="Arial" w:hAnsi="Arial" w:cs="Arial"/>
          <w:sz w:val="22"/>
          <w:szCs w:val="22"/>
          <w:u w:color="000000"/>
        </w:rPr>
      </w:pPr>
      <w:r w:rsidRPr="00A90E04">
        <w:rPr>
          <w:rFonts w:ascii="Arial" w:hAnsi="Arial" w:cs="Arial"/>
          <w:sz w:val="22"/>
          <w:szCs w:val="22"/>
          <w:u w:color="000000"/>
        </w:rPr>
        <w:t>1006 nonprofits participated from across the state</w:t>
      </w:r>
    </w:p>
    <w:p w14:paraId="44710711" w14:textId="77777777" w:rsidR="007D3737" w:rsidRPr="00A90E04" w:rsidRDefault="00F062CF">
      <w:pPr>
        <w:pStyle w:val="Default"/>
        <w:numPr>
          <w:ilvl w:val="0"/>
          <w:numId w:val="2"/>
        </w:numPr>
        <w:spacing w:before="0" w:after="240" w:line="240" w:lineRule="atLeast"/>
        <w:rPr>
          <w:rFonts w:ascii="Arial" w:hAnsi="Arial" w:cs="Arial"/>
          <w:sz w:val="22"/>
          <w:szCs w:val="22"/>
          <w:u w:color="000000"/>
        </w:rPr>
      </w:pPr>
      <w:r w:rsidRPr="00A90E04">
        <w:rPr>
          <w:rFonts w:ascii="Arial" w:hAnsi="Arial" w:cs="Arial"/>
          <w:sz w:val="22"/>
          <w:szCs w:val="22"/>
          <w:u w:color="000000"/>
        </w:rPr>
        <w:lastRenderedPageBreak/>
        <w:t>32,068 donations totaling $6,009,701</w:t>
      </w:r>
    </w:p>
    <w:p w14:paraId="3F28F13D" w14:textId="77777777" w:rsidR="007D3737" w:rsidRPr="00A90E04" w:rsidRDefault="00F062CF">
      <w:pPr>
        <w:pStyle w:val="Default"/>
        <w:numPr>
          <w:ilvl w:val="0"/>
          <w:numId w:val="2"/>
        </w:numPr>
        <w:spacing w:before="0" w:after="240" w:line="240" w:lineRule="atLeast"/>
        <w:rPr>
          <w:rFonts w:ascii="Arial" w:hAnsi="Arial" w:cs="Arial"/>
          <w:sz w:val="22"/>
          <w:szCs w:val="22"/>
          <w:u w:color="000000"/>
        </w:rPr>
      </w:pPr>
      <w:r w:rsidRPr="00A90E04">
        <w:rPr>
          <w:rFonts w:ascii="Arial" w:hAnsi="Arial" w:cs="Arial"/>
          <w:sz w:val="22"/>
          <w:szCs w:val="22"/>
          <w:u w:color="000000"/>
        </w:rPr>
        <w:t>955 volunteers pledged 36,269 hours.</w:t>
      </w:r>
    </w:p>
    <w:p w14:paraId="20BB97BD" w14:textId="77777777" w:rsidR="007D3737" w:rsidRPr="00A90E04" w:rsidRDefault="00F062CF">
      <w:pPr>
        <w:pStyle w:val="Default"/>
        <w:numPr>
          <w:ilvl w:val="0"/>
          <w:numId w:val="2"/>
        </w:numPr>
        <w:spacing w:before="0" w:after="240" w:line="240" w:lineRule="atLeast"/>
        <w:rPr>
          <w:rFonts w:ascii="Arial" w:hAnsi="Arial" w:cs="Arial"/>
          <w:sz w:val="22"/>
          <w:szCs w:val="22"/>
          <w:u w:color="000000"/>
        </w:rPr>
      </w:pPr>
      <w:r w:rsidRPr="00A90E04">
        <w:rPr>
          <w:rFonts w:ascii="Arial" w:hAnsi="Arial" w:cs="Arial"/>
          <w:sz w:val="22"/>
          <w:szCs w:val="22"/>
          <w:u w:color="000000"/>
        </w:rPr>
        <w:t>Total amount raised since 2013: $36,406,062</w:t>
      </w:r>
    </w:p>
    <w:p w14:paraId="57B8FAAF" w14:textId="77777777" w:rsidR="007D3737" w:rsidRPr="00A90E04" w:rsidRDefault="00F062CF">
      <w:pPr>
        <w:pStyle w:val="Default"/>
        <w:widowControl w:val="0"/>
        <w:numPr>
          <w:ilvl w:val="0"/>
          <w:numId w:val="2"/>
        </w:numPr>
        <w:spacing w:before="0" w:line="240" w:lineRule="auto"/>
        <w:rPr>
          <w:rFonts w:ascii="Arial" w:hAnsi="Arial" w:cs="Arial"/>
          <w:sz w:val="22"/>
          <w:szCs w:val="22"/>
          <w:u w:color="000000"/>
        </w:rPr>
      </w:pPr>
      <w:r w:rsidRPr="00A90E04">
        <w:rPr>
          <w:rFonts w:ascii="Arial" w:hAnsi="Arial" w:cs="Arial"/>
          <w:sz w:val="22"/>
          <w:szCs w:val="22"/>
          <w:u w:color="000000"/>
        </w:rPr>
        <w:t>Giving can be done all year at AZGives.org where you can choose one or more organizations for your donation or find new Arizona organizations to give to.</w:t>
      </w:r>
    </w:p>
    <w:p w14:paraId="6E760149" w14:textId="77777777" w:rsidR="007D3737" w:rsidRPr="00A90E04" w:rsidRDefault="007D3737">
      <w:pPr>
        <w:pStyle w:val="Default"/>
        <w:widowControl w:val="0"/>
        <w:spacing w:before="0" w:line="240" w:lineRule="auto"/>
        <w:ind w:left="720"/>
        <w:rPr>
          <w:rFonts w:ascii="Arial" w:eastAsia="Arial" w:hAnsi="Arial" w:cs="Arial"/>
          <w:sz w:val="22"/>
          <w:szCs w:val="22"/>
          <w:u w:color="000000"/>
        </w:rPr>
      </w:pPr>
    </w:p>
    <w:p w14:paraId="401C3512" w14:textId="77777777" w:rsidR="007D3737" w:rsidRPr="00A90E04" w:rsidRDefault="00F062CF">
      <w:pPr>
        <w:pStyle w:val="Default"/>
        <w:widowControl w:val="0"/>
        <w:numPr>
          <w:ilvl w:val="0"/>
          <w:numId w:val="2"/>
        </w:numPr>
        <w:spacing w:before="0" w:line="240" w:lineRule="auto"/>
        <w:rPr>
          <w:rFonts w:ascii="Arial" w:hAnsi="Arial" w:cs="Arial"/>
          <w:sz w:val="22"/>
          <w:szCs w:val="22"/>
          <w:u w:color="000000"/>
        </w:rPr>
      </w:pPr>
      <w:r w:rsidRPr="00A90E04">
        <w:rPr>
          <w:rFonts w:ascii="Arial" w:hAnsi="Arial" w:cs="Arial"/>
          <w:sz w:val="22"/>
          <w:szCs w:val="22"/>
          <w:u w:color="000000"/>
        </w:rPr>
        <w:t xml:space="preserve">Giving </w:t>
      </w:r>
      <w:proofErr w:type="spellStart"/>
      <w:r w:rsidRPr="00A90E04">
        <w:rPr>
          <w:rFonts w:ascii="Arial" w:hAnsi="Arial" w:cs="Arial"/>
          <w:sz w:val="22"/>
          <w:szCs w:val="22"/>
          <w:u w:color="000000"/>
        </w:rPr>
        <w:t>eCards</w:t>
      </w:r>
      <w:proofErr w:type="spellEnd"/>
      <w:r w:rsidRPr="00A90E04">
        <w:rPr>
          <w:rFonts w:ascii="Arial" w:hAnsi="Arial" w:cs="Arial"/>
          <w:sz w:val="22"/>
          <w:szCs w:val="22"/>
          <w:u w:color="000000"/>
        </w:rPr>
        <w:t xml:space="preserve"> can be purchased all year at </w:t>
      </w:r>
      <w:hyperlink r:id="rId9" w:history="1">
        <w:r w:rsidRPr="00A90E04">
          <w:rPr>
            <w:rStyle w:val="Hyperlink0"/>
            <w:rFonts w:ascii="Arial" w:hAnsi="Arial" w:cs="Arial"/>
            <w:sz w:val="22"/>
            <w:szCs w:val="22"/>
          </w:rPr>
          <w:t>www.azgives.org/ecards</w:t>
        </w:r>
      </w:hyperlink>
      <w:r w:rsidRPr="00A90E04">
        <w:rPr>
          <w:rFonts w:ascii="Arial" w:hAnsi="Arial" w:cs="Arial"/>
          <w:sz w:val="22"/>
          <w:szCs w:val="22"/>
          <w:u w:color="000000"/>
        </w:rPr>
        <w:t xml:space="preserve">. The person receiving the </w:t>
      </w:r>
      <w:proofErr w:type="spellStart"/>
      <w:r w:rsidRPr="00A90E04">
        <w:rPr>
          <w:rFonts w:ascii="Arial" w:hAnsi="Arial" w:cs="Arial"/>
          <w:sz w:val="22"/>
          <w:szCs w:val="22"/>
          <w:u w:color="000000"/>
        </w:rPr>
        <w:t>eCard</w:t>
      </w:r>
      <w:proofErr w:type="spellEnd"/>
      <w:r w:rsidRPr="00A90E04">
        <w:rPr>
          <w:rFonts w:ascii="Arial" w:hAnsi="Arial" w:cs="Arial"/>
          <w:sz w:val="22"/>
          <w:szCs w:val="22"/>
          <w:u w:color="000000"/>
        </w:rPr>
        <w:t xml:space="preserve"> gets to choose which nonprofit to donate to. </w:t>
      </w:r>
    </w:p>
    <w:p w14:paraId="152CCE94" w14:textId="77777777" w:rsidR="007D3737" w:rsidRPr="00A90E04" w:rsidRDefault="007D3737">
      <w:pPr>
        <w:pStyle w:val="Default"/>
        <w:spacing w:before="0" w:line="240" w:lineRule="auto"/>
        <w:ind w:left="720"/>
        <w:rPr>
          <w:rFonts w:ascii="Arial" w:eastAsia="Arial" w:hAnsi="Arial" w:cs="Arial"/>
          <w:sz w:val="22"/>
          <w:szCs w:val="22"/>
          <w:u w:color="000000"/>
        </w:rPr>
      </w:pPr>
    </w:p>
    <w:p w14:paraId="11F7A40E" w14:textId="77777777" w:rsidR="00CA03AA" w:rsidRPr="00A90E04" w:rsidRDefault="00F062CF" w:rsidP="00CA03AA">
      <w:pPr>
        <w:pStyle w:val="Body"/>
        <w:spacing w:after="240" w:line="360" w:lineRule="auto"/>
        <w:ind w:firstLine="720"/>
        <w:rPr>
          <w:rFonts w:ascii="Arial" w:eastAsia="Arial" w:hAnsi="Arial" w:cs="Arial"/>
          <w:u w:color="000000"/>
        </w:rPr>
      </w:pPr>
      <w:r w:rsidRPr="00A90E04">
        <w:rPr>
          <w:rFonts w:ascii="Arial" w:hAnsi="Arial" w:cs="Arial"/>
          <w:u w:color="000000"/>
        </w:rPr>
        <w:t xml:space="preserve">For more information about Arizona Gives Day, visit </w:t>
      </w:r>
      <w:hyperlink r:id="rId10" w:history="1">
        <w:r w:rsidRPr="00A90E04">
          <w:rPr>
            <w:rStyle w:val="Hyperlink0"/>
            <w:rFonts w:ascii="Arial" w:hAnsi="Arial" w:cs="Arial"/>
          </w:rPr>
          <w:t>www.AzGives.org</w:t>
        </w:r>
      </w:hyperlink>
      <w:r w:rsidRPr="00A90E04">
        <w:rPr>
          <w:rFonts w:ascii="Arial" w:hAnsi="Arial" w:cs="Arial"/>
          <w:u w:color="000000"/>
        </w:rPr>
        <w:t xml:space="preserve">.  </w:t>
      </w:r>
      <w:r w:rsidR="00CA03AA" w:rsidRPr="00A90E04">
        <w:rPr>
          <w:rFonts w:ascii="Arial" w:hAnsi="Arial" w:cs="Arial"/>
          <w:u w:color="000000"/>
        </w:rPr>
        <w:t xml:space="preserve">For more information about the Alliance of Arizona Nonprofits, go to </w:t>
      </w:r>
      <w:hyperlink r:id="rId11" w:history="1">
        <w:r w:rsidR="00CA03AA" w:rsidRPr="00A90E04">
          <w:rPr>
            <w:rStyle w:val="Hyperlink0"/>
            <w:rFonts w:ascii="Arial" w:hAnsi="Arial" w:cs="Arial"/>
          </w:rPr>
          <w:t>www.arizonanonprofits.org</w:t>
        </w:r>
      </w:hyperlink>
      <w:r w:rsidR="00CA03AA" w:rsidRPr="00A90E04">
        <w:rPr>
          <w:rFonts w:ascii="Arial" w:hAnsi="Arial" w:cs="Arial"/>
          <w:u w:color="000000"/>
        </w:rPr>
        <w:t>.</w:t>
      </w:r>
    </w:p>
    <w:p w14:paraId="72FDD1D7" w14:textId="645D7624" w:rsidR="007D3737" w:rsidRPr="00A90E04" w:rsidRDefault="00F062CF">
      <w:pPr>
        <w:pStyle w:val="Body"/>
        <w:spacing w:after="240" w:line="360" w:lineRule="auto"/>
        <w:ind w:firstLine="360"/>
        <w:rPr>
          <w:rFonts w:ascii="Arial" w:eastAsia="Arial" w:hAnsi="Arial" w:cs="Arial"/>
          <w:u w:color="000000"/>
        </w:rPr>
      </w:pPr>
      <w:r w:rsidRPr="00A90E04">
        <w:rPr>
          <w:rFonts w:ascii="Arial" w:hAnsi="Arial" w:cs="Arial"/>
          <w:u w:color="000000"/>
        </w:rPr>
        <w:t xml:space="preserve">For more information about FirstBank, visit </w:t>
      </w:r>
      <w:hyperlink r:id="rId12" w:history="1">
        <w:r w:rsidRPr="00A90E04">
          <w:rPr>
            <w:rStyle w:val="Hyperlink0"/>
            <w:rFonts w:ascii="Arial" w:hAnsi="Arial" w:cs="Arial"/>
          </w:rPr>
          <w:t>www.efirstbank.com</w:t>
        </w:r>
      </w:hyperlink>
      <w:r w:rsidRPr="00A90E04">
        <w:rPr>
          <w:rFonts w:ascii="Arial" w:hAnsi="Arial" w:cs="Arial"/>
          <w:u w:color="000000"/>
        </w:rPr>
        <w:t xml:space="preserve">.  For more information about Arizona Grantmakers Forum, go to </w:t>
      </w:r>
      <w:hyperlink r:id="rId13" w:history="1">
        <w:r w:rsidRPr="00A90E04">
          <w:rPr>
            <w:rStyle w:val="Hyperlink0"/>
            <w:rFonts w:ascii="Arial" w:hAnsi="Arial" w:cs="Arial"/>
          </w:rPr>
          <w:t>www.arizonagrantmakersforum.org</w:t>
        </w:r>
      </w:hyperlink>
      <w:r w:rsidRPr="00A90E04">
        <w:rPr>
          <w:rFonts w:ascii="Arial" w:hAnsi="Arial" w:cs="Arial"/>
          <w:u w:color="000000"/>
        </w:rPr>
        <w:t xml:space="preserve">.   </w:t>
      </w:r>
    </w:p>
    <w:p w14:paraId="483909D0" w14:textId="77777777" w:rsidR="007D3737" w:rsidRPr="00A90E04" w:rsidRDefault="00F062CF">
      <w:pPr>
        <w:pStyle w:val="Body"/>
        <w:jc w:val="center"/>
        <w:rPr>
          <w:rFonts w:ascii="Arial" w:eastAsia="Arial" w:hAnsi="Arial" w:cs="Arial"/>
          <w:sz w:val="20"/>
          <w:szCs w:val="20"/>
          <w:u w:color="000000"/>
        </w:rPr>
      </w:pPr>
      <w:r w:rsidRPr="00A90E04">
        <w:rPr>
          <w:rFonts w:ascii="Arial" w:hAnsi="Arial" w:cs="Arial"/>
          <w:sz w:val="20"/>
          <w:szCs w:val="20"/>
          <w:u w:color="000000"/>
        </w:rPr>
        <w:t>-30-</w:t>
      </w:r>
    </w:p>
    <w:p w14:paraId="4F3A57AA" w14:textId="77777777" w:rsidR="007D3737" w:rsidRPr="00A90E04" w:rsidRDefault="00F062CF">
      <w:pPr>
        <w:pStyle w:val="Default"/>
        <w:widowControl w:val="0"/>
        <w:spacing w:before="0" w:line="240" w:lineRule="auto"/>
        <w:rPr>
          <w:rFonts w:ascii="Arial" w:eastAsia="Arial" w:hAnsi="Arial" w:cs="Arial"/>
          <w:sz w:val="20"/>
          <w:szCs w:val="20"/>
          <w:u w:color="000000"/>
        </w:rPr>
      </w:pPr>
      <w:r w:rsidRPr="00A90E04">
        <w:rPr>
          <w:rFonts w:ascii="Arial" w:hAnsi="Arial" w:cs="Arial"/>
          <w:b/>
          <w:bCs/>
          <w:sz w:val="20"/>
          <w:szCs w:val="20"/>
          <w:u w:color="000000"/>
        </w:rPr>
        <w:t xml:space="preserve">Contacts: </w:t>
      </w:r>
    </w:p>
    <w:p w14:paraId="0C41EC34" w14:textId="4BFAD8E2" w:rsidR="007D3737" w:rsidRPr="00A90E04" w:rsidRDefault="00F062CF">
      <w:pPr>
        <w:pStyle w:val="Default"/>
        <w:widowControl w:val="0"/>
        <w:spacing w:before="0" w:line="240" w:lineRule="auto"/>
        <w:rPr>
          <w:rFonts w:ascii="Arial" w:eastAsia="Arial" w:hAnsi="Arial" w:cs="Arial"/>
          <w:sz w:val="20"/>
          <w:szCs w:val="20"/>
          <w:u w:color="000000"/>
        </w:rPr>
      </w:pPr>
      <w:r w:rsidRPr="00A90E04">
        <w:rPr>
          <w:rFonts w:ascii="Arial" w:hAnsi="Arial" w:cs="Arial"/>
          <w:sz w:val="20"/>
          <w:szCs w:val="20"/>
          <w:u w:color="000000"/>
        </w:rPr>
        <w:t>• Jennifer Purcell, Senior Vice President</w:t>
      </w:r>
      <w:r w:rsidR="00CA03AA" w:rsidRPr="00A90E04">
        <w:rPr>
          <w:rFonts w:ascii="Arial" w:hAnsi="Arial" w:cs="Arial"/>
          <w:sz w:val="20"/>
          <w:szCs w:val="20"/>
          <w:u w:color="000000"/>
        </w:rPr>
        <w:t xml:space="preserve"> &amp;</w:t>
      </w:r>
      <w:r w:rsidRPr="00A90E04">
        <w:rPr>
          <w:rFonts w:ascii="Arial" w:hAnsi="Arial" w:cs="Arial"/>
          <w:sz w:val="20"/>
          <w:szCs w:val="20"/>
          <w:u w:color="000000"/>
        </w:rPr>
        <w:t xml:space="preserve"> Director of Development, Alliance of Arizona Nonprofits, jenniferp@arizonanonprofits.org, (602) 279-9166 </w:t>
      </w:r>
    </w:p>
    <w:p w14:paraId="580F3964" w14:textId="77777777" w:rsidR="007D3737" w:rsidRPr="00A90E04" w:rsidRDefault="00F062CF">
      <w:pPr>
        <w:pStyle w:val="Default"/>
        <w:widowControl w:val="0"/>
        <w:spacing w:before="0" w:line="240" w:lineRule="auto"/>
        <w:rPr>
          <w:rFonts w:ascii="Arial" w:eastAsia="Arial" w:hAnsi="Arial" w:cs="Arial"/>
          <w:sz w:val="20"/>
          <w:szCs w:val="20"/>
          <w:u w:color="000000"/>
        </w:rPr>
      </w:pPr>
      <w:r w:rsidRPr="00A90E04">
        <w:rPr>
          <w:rFonts w:ascii="Arial" w:hAnsi="Arial" w:cs="Arial"/>
          <w:sz w:val="20"/>
          <w:szCs w:val="20"/>
          <w:u w:color="000000"/>
        </w:rPr>
        <w:t xml:space="preserve">• Kate Crowley, Crowley Communications, </w:t>
      </w:r>
      <w:hyperlink r:id="rId14" w:history="1">
        <w:r w:rsidRPr="00A90E04">
          <w:rPr>
            <w:rStyle w:val="Hyperlink0"/>
            <w:rFonts w:ascii="Arial" w:hAnsi="Arial" w:cs="Arial"/>
            <w:sz w:val="20"/>
            <w:szCs w:val="20"/>
          </w:rPr>
          <w:t>kate@crowleycommunications.com</w:t>
        </w:r>
      </w:hyperlink>
      <w:r w:rsidRPr="00A90E04">
        <w:rPr>
          <w:rFonts w:ascii="Arial" w:hAnsi="Arial" w:cs="Arial"/>
          <w:sz w:val="20"/>
          <w:szCs w:val="20"/>
          <w:u w:color="000000"/>
        </w:rPr>
        <w:t xml:space="preserve">, (480) 277-4178 </w:t>
      </w:r>
    </w:p>
    <w:p w14:paraId="5B199B80" w14:textId="77777777" w:rsidR="007D3737" w:rsidRPr="00A90E04" w:rsidRDefault="00F062CF">
      <w:pPr>
        <w:pStyle w:val="Default"/>
        <w:widowControl w:val="0"/>
        <w:spacing w:before="0" w:line="240" w:lineRule="auto"/>
        <w:rPr>
          <w:rFonts w:ascii="Arial" w:eastAsia="Arial" w:hAnsi="Arial" w:cs="Arial"/>
          <w:sz w:val="20"/>
          <w:szCs w:val="20"/>
          <w:u w:color="000000"/>
        </w:rPr>
      </w:pPr>
      <w:r w:rsidRPr="00A90E04">
        <w:rPr>
          <w:rFonts w:ascii="Arial" w:hAnsi="Arial" w:cs="Arial"/>
          <w:sz w:val="20"/>
          <w:szCs w:val="20"/>
          <w:u w:color="000000"/>
        </w:rPr>
        <w:t xml:space="preserve">• Steve Carr, The Kur Carr Group, Inc., </w:t>
      </w:r>
      <w:hyperlink r:id="rId15" w:history="1">
        <w:r w:rsidRPr="00A90E04">
          <w:rPr>
            <w:rStyle w:val="Hyperlink0"/>
            <w:rFonts w:ascii="Arial" w:hAnsi="Arial" w:cs="Arial"/>
            <w:sz w:val="20"/>
            <w:szCs w:val="20"/>
          </w:rPr>
          <w:t>scarr51@gmail.com</w:t>
        </w:r>
      </w:hyperlink>
      <w:r w:rsidRPr="00A90E04">
        <w:rPr>
          <w:rFonts w:ascii="Arial" w:hAnsi="Arial" w:cs="Arial"/>
          <w:sz w:val="20"/>
          <w:szCs w:val="20"/>
          <w:u w:color="000000"/>
        </w:rPr>
        <w:t xml:space="preserve">, (602) 317-3040 </w:t>
      </w:r>
      <w:r w:rsidRPr="00A90E04">
        <w:rPr>
          <w:rFonts w:ascii="Arial" w:eastAsia="Arial" w:hAnsi="Arial" w:cs="Arial"/>
          <w:sz w:val="20"/>
          <w:szCs w:val="20"/>
          <w:u w:color="000000"/>
        </w:rPr>
        <w:br/>
      </w:r>
    </w:p>
    <w:p w14:paraId="006F661B" w14:textId="77777777" w:rsidR="007D3737" w:rsidRPr="00A90E04" w:rsidRDefault="007D3737">
      <w:pPr>
        <w:pStyle w:val="Body"/>
        <w:rPr>
          <w:rFonts w:ascii="Arial" w:eastAsia="Arial" w:hAnsi="Arial" w:cs="Arial"/>
          <w:u w:color="000000"/>
        </w:rPr>
      </w:pPr>
    </w:p>
    <w:p w14:paraId="4CACBCCD" w14:textId="77777777" w:rsidR="007D3737" w:rsidRPr="00A90E04" w:rsidRDefault="00F062CF">
      <w:pPr>
        <w:pStyle w:val="Body"/>
        <w:rPr>
          <w:rFonts w:ascii="Arial" w:eastAsia="Arial" w:hAnsi="Arial" w:cs="Arial"/>
          <w:sz w:val="20"/>
          <w:szCs w:val="20"/>
          <w:u w:color="000000"/>
        </w:rPr>
      </w:pPr>
      <w:r w:rsidRPr="00A90E04">
        <w:rPr>
          <w:rFonts w:ascii="Arial" w:hAnsi="Arial" w:cs="Arial"/>
          <w:b/>
          <w:bCs/>
          <w:sz w:val="20"/>
          <w:szCs w:val="20"/>
          <w:u w:color="000000"/>
        </w:rPr>
        <w:t>About the Alliance of Arizona Nonprofits</w:t>
      </w:r>
      <w:r w:rsidRPr="00A90E04">
        <w:rPr>
          <w:rFonts w:ascii="Arial" w:hAnsi="Arial" w:cs="Arial"/>
          <w:sz w:val="20"/>
          <w:szCs w:val="20"/>
          <w:u w:color="000000"/>
        </w:rPr>
        <w:t>: The Alliance of Arizona Nonprofits is a statewide trusted resource and advocate for the nonprofit community. The Alliance</w:t>
      </w:r>
      <w:r w:rsidRPr="00A90E04">
        <w:rPr>
          <w:rFonts w:ascii="Arial" w:hAnsi="Arial" w:cs="Arial"/>
          <w:sz w:val="20"/>
          <w:szCs w:val="20"/>
          <w:u w:color="000000"/>
          <w:rtl/>
        </w:rPr>
        <w:t>’</w:t>
      </w:r>
      <w:r w:rsidRPr="00A90E04">
        <w:rPr>
          <w:rFonts w:ascii="Arial" w:hAnsi="Arial" w:cs="Arial"/>
          <w:sz w:val="20"/>
          <w:szCs w:val="20"/>
          <w:u w:color="000000"/>
        </w:rPr>
        <w:t>s mission is to unite, strengthen and advance Arizona</w:t>
      </w:r>
      <w:r w:rsidRPr="00A90E04">
        <w:rPr>
          <w:rFonts w:ascii="Arial" w:hAnsi="Arial" w:cs="Arial"/>
          <w:sz w:val="20"/>
          <w:szCs w:val="20"/>
          <w:u w:color="000000"/>
          <w:rtl/>
        </w:rPr>
        <w:t>’</w:t>
      </w:r>
      <w:r w:rsidRPr="00A90E04">
        <w:rPr>
          <w:rFonts w:ascii="Arial" w:hAnsi="Arial" w:cs="Arial"/>
          <w:sz w:val="20"/>
          <w:szCs w:val="20"/>
          <w:u w:color="000000"/>
        </w:rPr>
        <w:t>s nonprofit sector and is comprised of more than 1,000 members – both nonprofits and those in the community who support them – across the state. Since 2004, the organization has been dedicated to furthering the common interests of Arizona</w:t>
      </w:r>
      <w:r w:rsidRPr="00A90E04">
        <w:rPr>
          <w:rFonts w:ascii="Arial" w:hAnsi="Arial" w:cs="Arial"/>
          <w:sz w:val="20"/>
          <w:szCs w:val="20"/>
          <w:u w:color="000000"/>
          <w:rtl/>
        </w:rPr>
        <w:t>’</w:t>
      </w:r>
      <w:r w:rsidRPr="00A90E04">
        <w:rPr>
          <w:rFonts w:ascii="Arial" w:hAnsi="Arial" w:cs="Arial"/>
          <w:sz w:val="20"/>
          <w:szCs w:val="20"/>
          <w:u w:color="000000"/>
        </w:rPr>
        <w:t xml:space="preserve">s nonprofit community and envisions an Arizona where all nonprofits are valued, empowered and thriving, with support from grassroots efforts like Arizona Gives Day. For more information, visit www.arizonanonprofits.org, or email </w:t>
      </w:r>
      <w:hyperlink r:id="rId16" w:history="1">
        <w:r w:rsidRPr="00A90E04">
          <w:rPr>
            <w:rStyle w:val="Hyperlink1"/>
            <w:rFonts w:ascii="Arial" w:hAnsi="Arial" w:cs="Arial"/>
          </w:rPr>
          <w:t>azgives@arizonanonprofits.org</w:t>
        </w:r>
      </w:hyperlink>
      <w:r w:rsidRPr="00A90E04">
        <w:rPr>
          <w:rFonts w:ascii="Arial" w:hAnsi="Arial" w:cs="Arial"/>
          <w:sz w:val="20"/>
          <w:szCs w:val="20"/>
          <w:u w:color="000000"/>
        </w:rPr>
        <w:t>.</w:t>
      </w:r>
    </w:p>
    <w:p w14:paraId="19D3D7A6" w14:textId="77777777" w:rsidR="007D3737" w:rsidRPr="00A90E04" w:rsidRDefault="007D3737">
      <w:pPr>
        <w:pStyle w:val="Body"/>
        <w:rPr>
          <w:rFonts w:ascii="Arial" w:eastAsia="Arial" w:hAnsi="Arial" w:cs="Arial"/>
          <w:sz w:val="20"/>
          <w:szCs w:val="20"/>
          <w:u w:color="000000"/>
        </w:rPr>
      </w:pPr>
    </w:p>
    <w:p w14:paraId="6F04ABB5" w14:textId="77777777" w:rsidR="007D3737" w:rsidRPr="00A90E04" w:rsidRDefault="00F062CF">
      <w:pPr>
        <w:pStyle w:val="Body"/>
        <w:rPr>
          <w:rFonts w:ascii="Arial" w:eastAsia="Arial" w:hAnsi="Arial" w:cs="Arial"/>
          <w:sz w:val="24"/>
          <w:szCs w:val="24"/>
          <w:u w:color="000000"/>
        </w:rPr>
      </w:pPr>
      <w:r w:rsidRPr="00A90E04">
        <w:rPr>
          <w:rFonts w:ascii="Arial" w:hAnsi="Arial" w:cs="Arial"/>
          <w:b/>
          <w:bCs/>
          <w:sz w:val="20"/>
          <w:szCs w:val="20"/>
          <w:u w:color="000000"/>
        </w:rPr>
        <w:t>About FirstBank</w:t>
      </w:r>
      <w:r w:rsidRPr="00A90E04">
        <w:rPr>
          <w:rFonts w:ascii="Arial" w:hAnsi="Arial" w:cs="Arial"/>
          <w:sz w:val="20"/>
          <w:szCs w:val="20"/>
          <w:u w:color="000000"/>
        </w:rPr>
        <w:t>: FirstBank began providing banking services in Colorado in 1963. Today, the bank maintains more than $23 billion in assets and operates more than 110 branch locations across Colorado, Arizona and California. FirstBank offers a variety of checking accounts, savings accounts, home equity loans, mortgages, and a full range of commercial banking services, including financing, treasury management and deposit accounts. Since 2000, FirstBank has been recognized as a leader in corporate philanthropy, contributing nearly $70 million and thousands of volunteer hours to charitable organizations. The company is also unique in that a large portion of its stock is owned by management and employees, giving employees a financial stake in the bank</w:t>
      </w:r>
      <w:r w:rsidRPr="00A90E04">
        <w:rPr>
          <w:rFonts w:ascii="Arial" w:hAnsi="Arial" w:cs="Arial"/>
          <w:sz w:val="20"/>
          <w:szCs w:val="20"/>
          <w:u w:color="000000"/>
          <w:rtl/>
        </w:rPr>
        <w:t>’</w:t>
      </w:r>
      <w:r w:rsidRPr="00A90E04">
        <w:rPr>
          <w:rFonts w:ascii="Arial" w:hAnsi="Arial" w:cs="Arial"/>
          <w:sz w:val="20"/>
          <w:szCs w:val="20"/>
          <w:u w:color="000000"/>
        </w:rPr>
        <w:t>s success through its Employee Stock Ownership Program. For more information, visit</w:t>
      </w:r>
      <w:r w:rsidRPr="00A90E04">
        <w:rPr>
          <w:rFonts w:ascii="Arial" w:hAnsi="Arial" w:cs="Arial"/>
          <w:color w:val="0000FF"/>
          <w:sz w:val="20"/>
          <w:szCs w:val="20"/>
          <w:u w:color="0000FF"/>
        </w:rPr>
        <w:t xml:space="preserve"> </w:t>
      </w:r>
      <w:hyperlink r:id="rId17" w:history="1">
        <w:r w:rsidRPr="00A90E04">
          <w:rPr>
            <w:rStyle w:val="Hyperlink1"/>
            <w:rFonts w:ascii="Arial" w:hAnsi="Arial" w:cs="Arial"/>
          </w:rPr>
          <w:t>www.efirstbank.com</w:t>
        </w:r>
      </w:hyperlink>
      <w:r w:rsidRPr="00A90E04">
        <w:rPr>
          <w:rFonts w:ascii="Arial" w:hAnsi="Arial" w:cs="Arial"/>
          <w:sz w:val="20"/>
          <w:szCs w:val="20"/>
          <w:u w:color="000000"/>
          <w:lang w:val="de-DE"/>
        </w:rPr>
        <w:t>. MEMBER FDIC</w:t>
      </w:r>
    </w:p>
    <w:p w14:paraId="213C25A2" w14:textId="77777777" w:rsidR="007D3737" w:rsidRPr="00A90E04" w:rsidRDefault="007D3737">
      <w:pPr>
        <w:pStyle w:val="Body"/>
        <w:rPr>
          <w:rFonts w:ascii="Arial" w:eastAsia="Arial" w:hAnsi="Arial" w:cs="Arial"/>
          <w:sz w:val="20"/>
          <w:szCs w:val="20"/>
          <w:u w:color="000000"/>
        </w:rPr>
      </w:pPr>
    </w:p>
    <w:p w14:paraId="1B7C7A77" w14:textId="77777777" w:rsidR="007D3737" w:rsidRPr="00A90E04" w:rsidRDefault="00F062CF">
      <w:pPr>
        <w:pStyle w:val="Body"/>
        <w:rPr>
          <w:rFonts w:ascii="Arial" w:eastAsia="Arial" w:hAnsi="Arial" w:cs="Arial"/>
          <w:sz w:val="20"/>
          <w:szCs w:val="20"/>
          <w:u w:color="000000"/>
        </w:rPr>
      </w:pPr>
      <w:r w:rsidRPr="00A90E04">
        <w:rPr>
          <w:rFonts w:ascii="Arial" w:hAnsi="Arial" w:cs="Arial"/>
          <w:b/>
          <w:bCs/>
          <w:sz w:val="20"/>
          <w:szCs w:val="20"/>
          <w:u w:color="000000"/>
        </w:rPr>
        <w:t>About the Arizona Grantmakers Forum</w:t>
      </w:r>
      <w:r w:rsidRPr="00A90E04">
        <w:rPr>
          <w:rFonts w:ascii="Arial" w:hAnsi="Arial" w:cs="Arial"/>
          <w:sz w:val="20"/>
          <w:szCs w:val="20"/>
          <w:u w:color="000000"/>
        </w:rPr>
        <w:t xml:space="preserve">: Arizona Grantmakers Forum is the statewide network that connects, educates and advocates for Arizona philanthropy. With a mission to empower its members to transform Arizona through leadership and meaningful philanthropy, Arizona Grantmakers is made of organizations that provide funds and resources to nonprofit organizations throughout the state. Members include private foundations, trusts, endowed community foundations, corporate foundations, businesses with charitable giving programs, government agencies and individuals with organized giving programs. For more information, visit </w:t>
      </w:r>
      <w:hyperlink r:id="rId18" w:history="1">
        <w:r w:rsidRPr="00A90E04">
          <w:rPr>
            <w:rStyle w:val="Hyperlink1"/>
            <w:rFonts w:ascii="Arial" w:hAnsi="Arial" w:cs="Arial"/>
          </w:rPr>
          <w:t>www.arizonagrantmakersforum.org</w:t>
        </w:r>
      </w:hyperlink>
      <w:r w:rsidRPr="00A90E04">
        <w:rPr>
          <w:rFonts w:ascii="Arial" w:hAnsi="Arial" w:cs="Arial"/>
          <w:sz w:val="20"/>
          <w:szCs w:val="20"/>
          <w:u w:color="000000"/>
        </w:rPr>
        <w:t xml:space="preserve">. </w:t>
      </w:r>
    </w:p>
    <w:p w14:paraId="1172ED11" w14:textId="77777777" w:rsidR="007D3737" w:rsidRPr="00A90E04" w:rsidRDefault="007D3737">
      <w:pPr>
        <w:pStyle w:val="Body"/>
        <w:spacing w:line="360" w:lineRule="auto"/>
        <w:rPr>
          <w:rFonts w:ascii="Arial" w:eastAsia="Arial" w:hAnsi="Arial" w:cs="Arial"/>
          <w:u w:color="000000"/>
        </w:rPr>
      </w:pPr>
    </w:p>
    <w:p w14:paraId="00FD63BF" w14:textId="77777777" w:rsidR="007D3737" w:rsidRPr="00A90E04" w:rsidRDefault="00F062CF">
      <w:pPr>
        <w:pStyle w:val="Body"/>
        <w:spacing w:line="360" w:lineRule="auto"/>
        <w:rPr>
          <w:rFonts w:ascii="Arial" w:eastAsia="Arial" w:hAnsi="Arial" w:cs="Arial"/>
          <w:sz w:val="24"/>
          <w:szCs w:val="24"/>
          <w:u w:color="000000"/>
        </w:rPr>
      </w:pPr>
      <w:r w:rsidRPr="00A90E04">
        <w:rPr>
          <w:rFonts w:ascii="Arial" w:eastAsia="Arial" w:hAnsi="Arial" w:cs="Arial"/>
          <w:sz w:val="20"/>
          <w:szCs w:val="20"/>
          <w:u w:color="000000"/>
        </w:rPr>
        <w:tab/>
      </w:r>
    </w:p>
    <w:p w14:paraId="13E83D34" w14:textId="77777777" w:rsidR="007D3737" w:rsidRPr="00A90E04" w:rsidRDefault="00F062CF">
      <w:pPr>
        <w:pStyle w:val="Body"/>
        <w:spacing w:line="360" w:lineRule="auto"/>
        <w:rPr>
          <w:rFonts w:ascii="Arial" w:hAnsi="Arial" w:cs="Arial"/>
        </w:rPr>
      </w:pPr>
      <w:r w:rsidRPr="00A90E04">
        <w:rPr>
          <w:rFonts w:ascii="Arial" w:hAnsi="Arial" w:cs="Arial"/>
        </w:rPr>
        <w:tab/>
      </w:r>
    </w:p>
    <w:p w14:paraId="4F80AAD0" w14:textId="77777777" w:rsidR="007D3737" w:rsidRPr="00A90E04" w:rsidRDefault="00F062CF">
      <w:pPr>
        <w:pStyle w:val="Body"/>
        <w:spacing w:line="360" w:lineRule="auto"/>
        <w:rPr>
          <w:rFonts w:ascii="Arial" w:hAnsi="Arial" w:cs="Arial"/>
        </w:rPr>
      </w:pPr>
      <w:r w:rsidRPr="00A90E04">
        <w:rPr>
          <w:rFonts w:ascii="Arial" w:hAnsi="Arial" w:cs="Arial"/>
        </w:rPr>
        <w:tab/>
      </w:r>
    </w:p>
    <w:sectPr w:rsidR="007D3737" w:rsidRPr="00A90E04">
      <w:headerReference w:type="default" r:id="rId19"/>
      <w:footerReference w:type="default" r:id="rId2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11CE" w14:textId="77777777" w:rsidR="00913B78" w:rsidRDefault="00913B78">
      <w:r>
        <w:separator/>
      </w:r>
    </w:p>
  </w:endnote>
  <w:endnote w:type="continuationSeparator" w:id="0">
    <w:p w14:paraId="666D987F" w14:textId="77777777" w:rsidR="00913B78" w:rsidRDefault="0091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150C" w14:textId="77777777" w:rsidR="007D3737" w:rsidRDefault="007D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1AB0" w14:textId="77777777" w:rsidR="00913B78" w:rsidRDefault="00913B78">
      <w:r>
        <w:separator/>
      </w:r>
    </w:p>
  </w:footnote>
  <w:footnote w:type="continuationSeparator" w:id="0">
    <w:p w14:paraId="70C5C0E5" w14:textId="77777777" w:rsidR="00913B78" w:rsidRDefault="0091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129C" w14:textId="77777777" w:rsidR="007D3737" w:rsidRDefault="007D3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80C"/>
    <w:multiLevelType w:val="hybridMultilevel"/>
    <w:tmpl w:val="38D003D2"/>
    <w:styleLink w:val="ImportedStyle1"/>
    <w:lvl w:ilvl="0" w:tplc="DEACFA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68174C">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20BB48">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4E4548">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5E0564">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160B20">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9202DA">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0A7BDC">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6CBAE2">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A10412"/>
    <w:multiLevelType w:val="hybridMultilevel"/>
    <w:tmpl w:val="38D003D2"/>
    <w:numStyleLink w:val="ImportedStyle1"/>
  </w:abstractNum>
  <w:num w:numId="1" w16cid:durableId="1093862471">
    <w:abstractNumId w:val="0"/>
  </w:num>
  <w:num w:numId="2" w16cid:durableId="12852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37"/>
    <w:rsid w:val="00056A42"/>
    <w:rsid w:val="0010762F"/>
    <w:rsid w:val="007D3737"/>
    <w:rsid w:val="00913B78"/>
    <w:rsid w:val="00A90E04"/>
    <w:rsid w:val="00CA03AA"/>
    <w:rsid w:val="00F0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ECD98"/>
  <w15:docId w15:val="{54DEEC05-6328-B84A-A012-3E4392A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 w:type="numbering" w:customStyle="1" w:styleId="ImportedStyle1">
    <w:name w:val="Imported Style 1"/>
    <w:pPr>
      <w:numPr>
        <w:numId w:val="1"/>
      </w:numPr>
    </w:pPr>
  </w:style>
  <w:style w:type="character" w:customStyle="1" w:styleId="Hyperlink1">
    <w:name w:val="Hyperlink.1"/>
    <w:basedOn w:val="Link"/>
    <w:rPr>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zGives.Org" TargetMode="External"/><Relationship Id="rId13" Type="http://schemas.openxmlformats.org/officeDocument/2006/relationships/hyperlink" Target="http://www.arizonagrantmakersforum.org" TargetMode="External"/><Relationship Id="rId18" Type="http://schemas.openxmlformats.org/officeDocument/2006/relationships/hyperlink" Target="http://www.arizonagrantmakersforum.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firstbank.com" TargetMode="External"/><Relationship Id="rId17" Type="http://schemas.openxmlformats.org/officeDocument/2006/relationships/hyperlink" Target="http://www.efirstbank.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azgives@arizonanonprofit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izonanonprofits.org"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scarr51@gmail.com" TargetMode="External"/><Relationship Id="rId23" Type="http://schemas.openxmlformats.org/officeDocument/2006/relationships/customXml" Target="../customXml/item1.xml"/><Relationship Id="rId10" Type="http://schemas.openxmlformats.org/officeDocument/2006/relationships/hyperlink" Target="http://www.AzGives.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zgives.org/ecards" TargetMode="External"/><Relationship Id="rId14" Type="http://schemas.openxmlformats.org/officeDocument/2006/relationships/hyperlink" Target="mailto:kate@crowleycommunications.com"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374C8C2E29B4DA759E6A5A7A2B409" ma:contentTypeVersion="13" ma:contentTypeDescription="Create a new document." ma:contentTypeScope="" ma:versionID="596ab69336725d830e596fbbb494c657">
  <xsd:schema xmlns:xsd="http://www.w3.org/2001/XMLSchema" xmlns:xs="http://www.w3.org/2001/XMLSchema" xmlns:p="http://schemas.microsoft.com/office/2006/metadata/properties" xmlns:ns2="601ce2c1-48c3-4ed8-b6ac-0a51660e2a27" xmlns:ns3="eb68006e-4bf4-4d83-978b-0281425e391a" targetNamespace="http://schemas.microsoft.com/office/2006/metadata/properties" ma:root="true" ma:fieldsID="5176b8d62a6541ee96229ee278a05809" ns2:_="" ns3:_="">
    <xsd:import namespace="601ce2c1-48c3-4ed8-b6ac-0a51660e2a27"/>
    <xsd:import namespace="eb68006e-4bf4-4d83-978b-0281425e39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ce2c1-48c3-4ed8-b6ac-0a51660e2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8006e-4bf4-4d83-978b-0281425e39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6A673-29FB-4230-B282-D1B17FE6027A}"/>
</file>

<file path=customXml/itemProps2.xml><?xml version="1.0" encoding="utf-8"?>
<ds:datastoreItem xmlns:ds="http://schemas.openxmlformats.org/officeDocument/2006/customXml" ds:itemID="{3F6A6598-40C0-4C0F-BFC7-FC3F301A52F2}"/>
</file>

<file path=customXml/itemProps3.xml><?xml version="1.0" encoding="utf-8"?>
<ds:datastoreItem xmlns:ds="http://schemas.openxmlformats.org/officeDocument/2006/customXml" ds:itemID="{48C56A10-57E6-4B45-A394-F0229F3A0437}"/>
</file>

<file path=docProps/app.xml><?xml version="1.0" encoding="utf-8"?>
<Properties xmlns="http://schemas.openxmlformats.org/officeDocument/2006/extended-properties" xmlns:vt="http://schemas.openxmlformats.org/officeDocument/2006/docPropsVTypes">
  <Template>Normal.dotm</Template>
  <TotalTime>3</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Carr</cp:lastModifiedBy>
  <cp:revision>4</cp:revision>
  <dcterms:created xsi:type="dcterms:W3CDTF">2022-05-13T16:25:00Z</dcterms:created>
  <dcterms:modified xsi:type="dcterms:W3CDTF">2022-05-13T17:19:00Z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0x010100CEC374C8C2E29B4DA759E6A5A7A2B409</vt:lpwstr>
  </property>
</Properties>
</file>